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E2666" w:rsidR="008A7E39" w:rsidRDefault="008A7E39" w14:paraId="5B4234E1" w14:textId="416C364D">
      <w:pPr>
        <w:rPr>
          <w:rFonts w:ascii="Book Antiqua" w:hAnsi="Book Antiqua"/>
        </w:rPr>
      </w:pPr>
    </w:p>
    <w:p w:rsidRPr="00CE2666" w:rsidR="008A7E39" w:rsidRDefault="0042501B" w14:paraId="38685B23" w14:textId="6F6BF3B9">
      <w:pPr>
        <w:rPr>
          <w:rFonts w:ascii="Book Antiqua" w:hAnsi="Book Antiqua"/>
        </w:rPr>
      </w:pPr>
      <w:r w:rsidRPr="00CE2666"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 wp14:anchorId="0BE407E1" wp14:editId="35502E1E">
            <wp:simplePos x="0" y="0"/>
            <wp:positionH relativeFrom="margin">
              <wp:posOffset>962025</wp:posOffset>
            </wp:positionH>
            <wp:positionV relativeFrom="margin">
              <wp:posOffset>354330</wp:posOffset>
            </wp:positionV>
            <wp:extent cx="3905250" cy="10414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CE2666" w:rsidR="008A7E39" w:rsidRDefault="008A7E39" w14:paraId="57FEFFCE" w14:textId="6CA856A7">
      <w:pPr>
        <w:rPr>
          <w:rFonts w:ascii="Book Antiqua" w:hAnsi="Book Antiqua"/>
        </w:rPr>
      </w:pPr>
    </w:p>
    <w:p w:rsidRPr="00CE2666" w:rsidR="008A7E39" w:rsidRDefault="008A7E39" w14:paraId="11113630" w14:textId="7FE454E9">
      <w:pPr>
        <w:rPr>
          <w:rFonts w:ascii="Book Antiqua" w:hAnsi="Book Antiqua"/>
        </w:rPr>
      </w:pPr>
    </w:p>
    <w:p w:rsidRPr="00CE2666" w:rsidR="00923869" w:rsidRDefault="00923869" w14:paraId="759A65B4" w14:textId="3F3C9C5B">
      <w:pPr>
        <w:rPr>
          <w:rFonts w:ascii="Book Antiqua" w:hAnsi="Book Antiqua"/>
        </w:rPr>
      </w:pPr>
    </w:p>
    <w:p w:rsidRPr="00CE2666" w:rsidR="00923869" w:rsidRDefault="00923869" w14:paraId="1347338A" w14:textId="2D90FEDD">
      <w:pPr>
        <w:rPr>
          <w:rFonts w:ascii="Book Antiqua" w:hAnsi="Book Antiqua"/>
        </w:rPr>
      </w:pPr>
    </w:p>
    <w:p w:rsidRPr="0042501B" w:rsidR="00923869" w:rsidP="0042501B" w:rsidRDefault="0042501B" w14:paraId="4DF96790" w14:textId="0E5FD15D">
      <w:pPr>
        <w:tabs>
          <w:tab w:val="left" w:pos="2865"/>
        </w:tabs>
        <w:spacing w:line="480" w:lineRule="auto"/>
        <w:rPr>
          <w:rFonts w:ascii="Book Antiqua" w:hAnsi="Book Antiqua"/>
          <w:b/>
          <w:bCs/>
          <w:sz w:val="48"/>
          <w:szCs w:val="48"/>
        </w:rPr>
      </w:pPr>
      <w:r>
        <w:rPr>
          <w:rFonts w:ascii="Book Antiqua" w:hAnsi="Book Antiqua"/>
        </w:rPr>
        <w:t xml:space="preserve">                      </w:t>
      </w:r>
      <w:r w:rsidRPr="0042501B" w:rsidR="00923869">
        <w:rPr>
          <w:rFonts w:ascii="Book Antiqua" w:hAnsi="Book Antiqua"/>
          <w:b/>
          <w:bCs/>
          <w:sz w:val="48"/>
          <w:szCs w:val="48"/>
        </w:rPr>
        <w:t xml:space="preserve">Criteria </w:t>
      </w:r>
      <w:proofErr w:type="gramStart"/>
      <w:r w:rsidRPr="0042501B" w:rsidR="00923869">
        <w:rPr>
          <w:rFonts w:ascii="Book Antiqua" w:hAnsi="Book Antiqua"/>
          <w:b/>
          <w:bCs/>
          <w:sz w:val="48"/>
          <w:szCs w:val="48"/>
        </w:rPr>
        <w:t>I :</w:t>
      </w:r>
      <w:proofErr w:type="gramEnd"/>
      <w:r w:rsidRPr="0042501B" w:rsidR="00923869">
        <w:rPr>
          <w:rFonts w:ascii="Book Antiqua" w:hAnsi="Book Antiqua"/>
          <w:b/>
          <w:bCs/>
          <w:sz w:val="48"/>
          <w:szCs w:val="48"/>
        </w:rPr>
        <w:t xml:space="preserve">  </w:t>
      </w:r>
      <w:r w:rsidRPr="0042501B" w:rsidR="006C37E5">
        <w:rPr>
          <w:rFonts w:ascii="Book Antiqua" w:hAnsi="Book Antiqua"/>
          <w:b/>
          <w:bCs/>
          <w:sz w:val="48"/>
          <w:szCs w:val="48"/>
        </w:rPr>
        <w:t xml:space="preserve">– </w:t>
      </w:r>
      <w:r w:rsidRPr="0042501B" w:rsidR="00B361CB">
        <w:rPr>
          <w:rFonts w:ascii="Book Antiqua" w:hAnsi="Book Antiqua"/>
          <w:b/>
          <w:bCs/>
          <w:sz w:val="48"/>
          <w:szCs w:val="48"/>
        </w:rPr>
        <w:t>Curricular Aspects</w:t>
      </w:r>
    </w:p>
    <w:p w:rsidRPr="0042501B" w:rsidR="00923869" w:rsidP="0042501B" w:rsidRDefault="00923869" w14:paraId="724FAFD5" w14:textId="071B8D6A">
      <w:pPr>
        <w:spacing w:line="480" w:lineRule="auto"/>
        <w:rPr>
          <w:rFonts w:ascii="Book Antiqua" w:hAnsi="Book Antiqua"/>
          <w:sz w:val="36"/>
          <w:szCs w:val="36"/>
        </w:rPr>
      </w:pPr>
      <w:r w:rsidRPr="0042501B">
        <w:rPr>
          <w:rFonts w:ascii="Book Antiqua" w:hAnsi="Book Antiqua"/>
          <w:sz w:val="36"/>
          <w:szCs w:val="36"/>
        </w:rPr>
        <w:t xml:space="preserve">Key </w:t>
      </w:r>
      <w:proofErr w:type="gramStart"/>
      <w:r w:rsidRPr="0042501B">
        <w:rPr>
          <w:rFonts w:ascii="Book Antiqua" w:hAnsi="Book Antiqua"/>
          <w:sz w:val="36"/>
          <w:szCs w:val="36"/>
        </w:rPr>
        <w:t>indicator :</w:t>
      </w:r>
      <w:proofErr w:type="gramEnd"/>
      <w:r w:rsidRPr="0042501B">
        <w:rPr>
          <w:rFonts w:ascii="Book Antiqua" w:hAnsi="Book Antiqua"/>
          <w:sz w:val="36"/>
          <w:szCs w:val="36"/>
        </w:rPr>
        <w:t xml:space="preserve"> </w:t>
      </w:r>
      <w:r w:rsidRPr="0042501B" w:rsidR="00B361CB">
        <w:rPr>
          <w:rFonts w:ascii="Book Antiqua" w:hAnsi="Book Antiqua"/>
          <w:sz w:val="36"/>
          <w:szCs w:val="36"/>
        </w:rPr>
        <w:t>1.1.</w:t>
      </w:r>
      <w:r w:rsidRPr="0042501B" w:rsidR="00CB2D51">
        <w:rPr>
          <w:rFonts w:ascii="Book Antiqua" w:hAnsi="Book Antiqua"/>
          <w:sz w:val="36"/>
          <w:szCs w:val="36"/>
        </w:rPr>
        <w:t>1</w:t>
      </w:r>
      <w:r w:rsidRPr="0042501B" w:rsidR="00084326">
        <w:rPr>
          <w:rFonts w:ascii="Book Antiqua" w:hAnsi="Book Antiqua"/>
          <w:sz w:val="36"/>
          <w:szCs w:val="36"/>
        </w:rPr>
        <w:t xml:space="preserve"> </w:t>
      </w:r>
    </w:p>
    <w:p w:rsidRPr="0042501B" w:rsidR="002737E5" w:rsidP="0042501B" w:rsidRDefault="00B361CB" w14:paraId="24ED9561" w14:textId="67CD2F8E">
      <w:pPr>
        <w:spacing w:line="360" w:lineRule="auto"/>
        <w:jc w:val="both"/>
        <w:rPr>
          <w:rFonts w:ascii="Book Antiqua" w:hAnsi="Book Antiqua"/>
          <w:b/>
          <w:bCs/>
        </w:rPr>
      </w:pPr>
      <w:r w:rsidRPr="0042501B">
        <w:rPr>
          <w:rFonts w:ascii="Book Antiqua" w:hAnsi="Book Antiqua"/>
          <w:b/>
          <w:bCs/>
        </w:rPr>
        <w:t xml:space="preserve">Curricula developed and implemented have relevance to the local, national, </w:t>
      </w:r>
      <w:proofErr w:type="gramStart"/>
      <w:r w:rsidRPr="0042501B">
        <w:rPr>
          <w:rFonts w:ascii="Book Antiqua" w:hAnsi="Book Antiqua"/>
          <w:b/>
          <w:bCs/>
        </w:rPr>
        <w:t>regional</w:t>
      </w:r>
      <w:proofErr w:type="gramEnd"/>
      <w:r w:rsidRPr="0042501B">
        <w:rPr>
          <w:rFonts w:ascii="Book Antiqua" w:hAnsi="Book Antiqua"/>
          <w:b/>
          <w:bCs/>
        </w:rPr>
        <w:t xml:space="preserve"> and global developmental needs which is reflected in Programme outcomes (POs), Programme Specific outcomes (PSOs) and Course Outcomes (COs) of the </w:t>
      </w:r>
      <w:proofErr w:type="spellStart"/>
      <w:r w:rsidRPr="0042501B">
        <w:rPr>
          <w:rFonts w:ascii="Book Antiqua" w:hAnsi="Book Antiqua"/>
          <w:b/>
          <w:bCs/>
        </w:rPr>
        <w:t>Programmes</w:t>
      </w:r>
      <w:proofErr w:type="spellEnd"/>
      <w:r w:rsidRPr="0042501B">
        <w:rPr>
          <w:rFonts w:ascii="Book Antiqua" w:hAnsi="Book Antiqua"/>
          <w:b/>
          <w:bCs/>
        </w:rPr>
        <w:t xml:space="preserve"> offered by the Institution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4110"/>
      </w:tblGrid>
      <w:tr w:rsidRPr="0042501B" w:rsidR="006E0161" w:rsidTr="7D2E939F" w14:paraId="5483B42E" w14:textId="77777777">
        <w:trPr>
          <w:trHeight w:val="561"/>
          <w:jc w:val="center"/>
        </w:trPr>
        <w:tc>
          <w:tcPr>
            <w:tcW w:w="988" w:type="dxa"/>
            <w:tcMar/>
          </w:tcPr>
          <w:p w:rsidRPr="0042501B" w:rsidR="00635A92" w:rsidP="0042501B" w:rsidRDefault="00635A92" w14:paraId="7512B564" w14:textId="29423BBB">
            <w:pPr>
              <w:spacing w:line="360" w:lineRule="auto"/>
              <w:rPr>
                <w:rFonts w:ascii="Book Antiqua" w:hAnsi="Book Antiqua"/>
                <w:b/>
                <w:bCs/>
                <w:sz w:val="28"/>
                <w:szCs w:val="28"/>
              </w:rPr>
            </w:pPr>
            <w:proofErr w:type="spellStart"/>
            <w:r w:rsidRPr="0042501B">
              <w:rPr>
                <w:rFonts w:ascii="Book Antiqua" w:hAnsi="Book Antiqua"/>
                <w:b/>
                <w:bCs/>
                <w:sz w:val="28"/>
                <w:szCs w:val="28"/>
              </w:rPr>
              <w:t>S.No</w:t>
            </w:r>
            <w:proofErr w:type="spellEnd"/>
            <w:r w:rsidRPr="0042501B">
              <w:rPr>
                <w:rFonts w:ascii="Book Antiqua" w:hAnsi="Book Antiqu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2" w:type="dxa"/>
            <w:tcMar/>
          </w:tcPr>
          <w:p w:rsidRPr="0042501B" w:rsidR="00635A92" w:rsidP="0042501B" w:rsidRDefault="00635A92" w14:paraId="69C5A660" w14:textId="497C0F6A">
            <w:pPr>
              <w:spacing w:line="360" w:lineRule="auto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42501B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Description </w:t>
            </w:r>
          </w:p>
        </w:tc>
        <w:tc>
          <w:tcPr>
            <w:tcW w:w="4110" w:type="dxa"/>
            <w:tcMar/>
          </w:tcPr>
          <w:p w:rsidRPr="0042501B" w:rsidR="00635A92" w:rsidP="0042501B" w:rsidRDefault="00635A92" w14:paraId="5E8CA430" w14:textId="5AFAEDE7">
            <w:pPr>
              <w:spacing w:line="360" w:lineRule="auto"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42501B">
              <w:rPr>
                <w:rFonts w:ascii="Book Antiqua" w:hAnsi="Book Antiqua"/>
                <w:b/>
                <w:bCs/>
                <w:sz w:val="28"/>
                <w:szCs w:val="28"/>
              </w:rPr>
              <w:t>Link</w:t>
            </w:r>
          </w:p>
        </w:tc>
      </w:tr>
      <w:tr w:rsidRPr="0042501B" w:rsidR="006E0161" w:rsidTr="7D2E939F" w14:paraId="0289A09E" w14:textId="77777777">
        <w:trPr>
          <w:trHeight w:val="664"/>
          <w:jc w:val="center"/>
        </w:trPr>
        <w:tc>
          <w:tcPr>
            <w:tcW w:w="988" w:type="dxa"/>
            <w:tcMar/>
          </w:tcPr>
          <w:p w:rsidRPr="0042501B" w:rsidR="00635A92" w:rsidP="0042501B" w:rsidRDefault="00635A92" w14:paraId="5BA43462" w14:textId="7709DDD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4252" w:type="dxa"/>
            <w:tcMar/>
          </w:tcPr>
          <w:p w:rsidRPr="0042501B" w:rsidR="00635A92" w:rsidP="0042501B" w:rsidRDefault="009E3A02" w14:paraId="457A6E1D" w14:textId="5EBF12A4">
            <w:pPr>
              <w:spacing w:line="360" w:lineRule="auto"/>
              <w:rPr>
                <w:rFonts w:ascii="Book Antiqua" w:hAnsi="Book Antiqua"/>
              </w:rPr>
            </w:pPr>
            <w:r w:rsidRPr="0042501B">
              <w:rPr>
                <w:rFonts w:ascii="Book Antiqua" w:hAnsi="Book Antiqua"/>
              </w:rPr>
              <w:t xml:space="preserve">Regulations of UG/PG </w:t>
            </w:r>
            <w:proofErr w:type="spellStart"/>
            <w:r w:rsidRPr="0042501B">
              <w:rPr>
                <w:rFonts w:ascii="Book Antiqua" w:hAnsi="Book Antiqua"/>
              </w:rPr>
              <w:t>programmes</w:t>
            </w:r>
            <w:proofErr w:type="spellEnd"/>
          </w:p>
        </w:tc>
        <w:tc>
          <w:tcPr>
            <w:tcW w:w="4110" w:type="dxa"/>
            <w:tcMar/>
          </w:tcPr>
          <w:p w:rsidRPr="0042501B" w:rsidR="00635A92" w:rsidP="0042501B" w:rsidRDefault="007358F1" w14:paraId="04DF3890" w14:textId="5537B4E6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hyperlink w:history="1" r:id="rId8">
              <w:r w:rsidRPr="0042501B" w:rsidR="00A51E51">
                <w:rPr>
                  <w:rStyle w:val="Hyperlink"/>
                  <w:rFonts w:ascii="Book Antiqua" w:hAnsi="Book Antiqua" w:eastAsia="Book Antiqua" w:cs="Book Antiqua"/>
                  <w:sz w:val="24"/>
                  <w:szCs w:val="24"/>
                </w:rPr>
                <w:t>https://www.kct.ac.in/academic-regulations/</w:t>
              </w:r>
            </w:hyperlink>
          </w:p>
        </w:tc>
      </w:tr>
      <w:tr w:rsidRPr="0042501B" w:rsidR="006E0161" w:rsidTr="7D2E939F" w14:paraId="7C5B7E93" w14:textId="77777777">
        <w:trPr>
          <w:trHeight w:val="664"/>
          <w:jc w:val="center"/>
        </w:trPr>
        <w:tc>
          <w:tcPr>
            <w:tcW w:w="988" w:type="dxa"/>
            <w:tcMar/>
          </w:tcPr>
          <w:p w:rsidRPr="0042501B" w:rsidR="009E3A02" w:rsidP="0042501B" w:rsidRDefault="009E3A02" w14:paraId="318F3E9C" w14:textId="7777777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4252" w:type="dxa"/>
            <w:tcMar/>
          </w:tcPr>
          <w:p w:rsidRPr="0042501B" w:rsidR="009E3A02" w:rsidP="0042501B" w:rsidRDefault="009E3A02" w14:paraId="5F61AC0E" w14:textId="2AA7232A">
            <w:pPr>
              <w:spacing w:line="360" w:lineRule="auto"/>
              <w:rPr>
                <w:rFonts w:ascii="Book Antiqua" w:hAnsi="Book Antiqua"/>
              </w:rPr>
            </w:pPr>
            <w:r w:rsidRPr="0042501B">
              <w:rPr>
                <w:rFonts w:ascii="Book Antiqua" w:hAnsi="Book Antiqua"/>
              </w:rPr>
              <w:t xml:space="preserve">Curriculum and Syllabus of UG/PG </w:t>
            </w:r>
            <w:proofErr w:type="spellStart"/>
            <w:r w:rsidRPr="0042501B">
              <w:rPr>
                <w:rFonts w:ascii="Book Antiqua" w:hAnsi="Book Antiqua"/>
              </w:rPr>
              <w:t>progr</w:t>
            </w:r>
            <w:r w:rsidRPr="0042501B" w:rsidR="00A51E51">
              <w:rPr>
                <w:rFonts w:ascii="Book Antiqua" w:hAnsi="Book Antiqua"/>
              </w:rPr>
              <w:t>a</w:t>
            </w:r>
            <w:r w:rsidRPr="0042501B">
              <w:rPr>
                <w:rFonts w:ascii="Book Antiqua" w:hAnsi="Book Antiqua"/>
              </w:rPr>
              <w:t>mmes</w:t>
            </w:r>
            <w:proofErr w:type="spellEnd"/>
          </w:p>
        </w:tc>
        <w:tc>
          <w:tcPr>
            <w:tcW w:w="4110" w:type="dxa"/>
            <w:tcMar/>
          </w:tcPr>
          <w:p w:rsidRPr="0042501B" w:rsidR="009E3A02" w:rsidP="0042501B" w:rsidRDefault="006E0161" w14:paraId="41127691" w14:noSpellErr="1" w14:textId="56584AB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hyperlink r:id="R26e8d3704beb4db8">
              <w:r w:rsidRPr="7D2E939F" w:rsidR="006E0161">
                <w:rPr>
                  <w:rStyle w:val="Hyperlink"/>
                  <w:rFonts w:ascii="Book Antiqua" w:hAnsi="Book Antiqua"/>
                </w:rPr>
                <w:t>https://naac.kct.ac.in/1/ssr/1_1_3/1.1.3%20Curriculum%20and%20Syllabus.xlsx</w:t>
              </w:r>
            </w:hyperlink>
          </w:p>
        </w:tc>
      </w:tr>
      <w:tr w:rsidRPr="0042501B" w:rsidR="006E0161" w:rsidTr="7D2E939F" w14:paraId="2C98A1D7" w14:textId="77777777">
        <w:trPr>
          <w:trHeight w:val="657"/>
          <w:jc w:val="center"/>
        </w:trPr>
        <w:tc>
          <w:tcPr>
            <w:tcW w:w="988" w:type="dxa"/>
            <w:tcMar/>
          </w:tcPr>
          <w:p w:rsidRPr="0042501B" w:rsidR="00635A92" w:rsidP="0042501B" w:rsidRDefault="00635A92" w14:paraId="74E378A1" w14:textId="5059885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4252" w:type="dxa"/>
            <w:tcMar/>
          </w:tcPr>
          <w:p w:rsidRPr="0042501B" w:rsidR="00635A92" w:rsidP="0042501B" w:rsidRDefault="009E3A02" w14:paraId="5597B146" w14:textId="66C1A3B3">
            <w:pPr>
              <w:spacing w:line="360" w:lineRule="auto"/>
              <w:rPr>
                <w:rFonts w:ascii="Book Antiqua" w:hAnsi="Book Antiqua"/>
              </w:rPr>
            </w:pPr>
            <w:r w:rsidRPr="0042501B">
              <w:rPr>
                <w:rFonts w:ascii="Book Antiqua" w:hAnsi="Book Antiqua"/>
              </w:rPr>
              <w:t>Academic Council Meeting Minutes</w:t>
            </w:r>
          </w:p>
        </w:tc>
        <w:tc>
          <w:tcPr>
            <w:tcW w:w="4110" w:type="dxa"/>
            <w:tcMar/>
          </w:tcPr>
          <w:p w:rsidRPr="0042501B" w:rsidR="00635A92" w:rsidP="0042501B" w:rsidRDefault="007358F1" w14:paraId="3778B3DB" w14:textId="256BC990">
            <w:pPr>
              <w:spacing w:line="36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hyperlink w:history="1" r:id="rId9">
              <w:r w:rsidRPr="00C04B0B" w:rsidR="0EA58814">
                <w:rPr>
                  <w:rStyle w:val="Hyperlink"/>
                  <w:rFonts w:ascii="Book Antiqua" w:hAnsi="Book Antiqua"/>
                  <w:sz w:val="18"/>
                  <w:szCs w:val="18"/>
                </w:rPr>
                <w:t>https://naac.kct.ac.in/1/ssr/1_1_1/Academic%20Council%20Minutes.pdf</w:t>
              </w:r>
            </w:hyperlink>
          </w:p>
        </w:tc>
      </w:tr>
      <w:tr w:rsidRPr="0042501B" w:rsidR="006E0161" w:rsidTr="7D2E939F" w14:paraId="0710CC44" w14:textId="77777777">
        <w:trPr>
          <w:trHeight w:val="657"/>
          <w:jc w:val="center"/>
        </w:trPr>
        <w:tc>
          <w:tcPr>
            <w:tcW w:w="988" w:type="dxa"/>
            <w:tcMar/>
          </w:tcPr>
          <w:p w:rsidRPr="0042501B" w:rsidR="00CB2D51" w:rsidP="0042501B" w:rsidRDefault="00CB2D51" w14:paraId="5F946986" w14:textId="7777777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4252" w:type="dxa"/>
            <w:tcMar/>
          </w:tcPr>
          <w:p w:rsidRPr="0042501B" w:rsidR="00CB2D51" w:rsidP="0042501B" w:rsidRDefault="009E3A02" w14:paraId="5BA11BB9" w14:textId="70D2C9E2">
            <w:pPr>
              <w:spacing w:line="360" w:lineRule="auto"/>
              <w:rPr>
                <w:rFonts w:ascii="Book Antiqua" w:hAnsi="Book Antiqua"/>
              </w:rPr>
            </w:pPr>
            <w:r w:rsidRPr="6DA6D5CD">
              <w:rPr>
                <w:rFonts w:ascii="Book Antiqua" w:hAnsi="Book Antiqua"/>
              </w:rPr>
              <w:t xml:space="preserve">Mapping of the </w:t>
            </w:r>
            <w:proofErr w:type="spellStart"/>
            <w:proofErr w:type="gramStart"/>
            <w:r w:rsidRPr="6DA6D5CD">
              <w:rPr>
                <w:rFonts w:ascii="Book Antiqua" w:hAnsi="Book Antiqua"/>
              </w:rPr>
              <w:t>PEOs,POs</w:t>
            </w:r>
            <w:proofErr w:type="spellEnd"/>
            <w:proofErr w:type="gramEnd"/>
            <w:r w:rsidRPr="6DA6D5CD" w:rsidR="4EBFD170">
              <w:rPr>
                <w:rFonts w:ascii="Book Antiqua" w:hAnsi="Book Antiqua"/>
              </w:rPr>
              <w:t>,</w:t>
            </w:r>
            <w:r w:rsidRPr="6DA6D5CD">
              <w:rPr>
                <w:rFonts w:ascii="Book Antiqua" w:hAnsi="Book Antiqua"/>
              </w:rPr>
              <w:t xml:space="preserve"> PSOs and Courses with local, national, regional</w:t>
            </w:r>
            <w:r w:rsidRPr="6DA6D5CD" w:rsidR="00354646">
              <w:rPr>
                <w:rFonts w:ascii="Book Antiqua" w:hAnsi="Book Antiqua"/>
              </w:rPr>
              <w:t>,</w:t>
            </w:r>
            <w:r w:rsidRPr="6DA6D5CD">
              <w:rPr>
                <w:rFonts w:ascii="Book Antiqua" w:hAnsi="Book Antiqua"/>
              </w:rPr>
              <w:t xml:space="preserve"> and global developmental needs </w:t>
            </w:r>
          </w:p>
        </w:tc>
        <w:tc>
          <w:tcPr>
            <w:tcW w:w="4110" w:type="dxa"/>
            <w:tcMar/>
          </w:tcPr>
          <w:p w:rsidRPr="0042501B" w:rsidR="00CB2D51" w:rsidP="0042501B" w:rsidRDefault="007358F1" w14:paraId="4EB168DD" w14:textId="064DE270">
            <w:pPr>
              <w:spacing w:line="360" w:lineRule="auto"/>
              <w:rPr>
                <w:rFonts w:ascii="Book Antiqua" w:hAnsi="Book Antiqua"/>
              </w:rPr>
            </w:pPr>
            <w:hyperlink w:history="1" r:id="rId10">
              <w:r w:rsidRPr="00C04B0B" w:rsidR="736B9644">
                <w:rPr>
                  <w:rStyle w:val="Hyperlink"/>
                  <w:rFonts w:ascii="Book Antiqua" w:hAnsi="Book Antiqua"/>
                </w:rPr>
                <w:t>https://naac.kct.ac.in/1/ssr/1_1_1/1.1.1%20PEOs-POs-COs%20%20Needs%20and%20relevance.xlsx</w:t>
              </w:r>
            </w:hyperlink>
          </w:p>
        </w:tc>
      </w:tr>
    </w:tbl>
    <w:p w:rsidRPr="0042501B" w:rsidR="002737E5" w:rsidP="0042501B" w:rsidRDefault="002737E5" w14:paraId="65CC748A" w14:textId="08AFB860">
      <w:pPr>
        <w:spacing w:line="480" w:lineRule="auto"/>
        <w:rPr>
          <w:rFonts w:ascii="Book Antiqua" w:hAnsi="Book Antiqua"/>
        </w:rPr>
      </w:pPr>
      <w:r w:rsidRPr="0042501B">
        <w:rPr>
          <w:rFonts w:ascii="Book Antiqua" w:hAnsi="Book Antiqua"/>
          <w:b/>
          <w:bCs/>
          <w:color w:val="FF0000"/>
          <w:sz w:val="36"/>
          <w:szCs w:val="36"/>
        </w:rPr>
        <w:t xml:space="preserve">                                             </w:t>
      </w:r>
    </w:p>
    <w:sectPr w:rsidRPr="0042501B" w:rsidR="002737E5" w:rsidSect="00C57185">
      <w:footerReference w:type="default" r:id="rId11"/>
      <w:pgSz w:w="12240" w:h="15840" w:orient="portrait"/>
      <w:pgMar w:top="1440" w:right="1440" w:bottom="1440" w:left="1440" w:header="720" w:footer="720" w:gutter="0"/>
      <w:pgBorders w:offsetFrom="page">
        <w:top w:val="single" w:color="auto" w:sz="12" w:space="24"/>
        <w:left w:val="single" w:color="auto" w:sz="12" w:space="24"/>
        <w:bottom w:val="single" w:color="auto" w:sz="12" w:space="24"/>
        <w:right w:val="single" w:color="auto" w:sz="12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58F1" w:rsidP="00F109F7" w:rsidRDefault="007358F1" w14:paraId="0BD768D0" w14:textId="77777777">
      <w:pPr>
        <w:spacing w:after="0" w:line="240" w:lineRule="auto"/>
      </w:pPr>
      <w:r>
        <w:separator/>
      </w:r>
    </w:p>
  </w:endnote>
  <w:endnote w:type="continuationSeparator" w:id="0">
    <w:p w:rsidR="007358F1" w:rsidP="00F109F7" w:rsidRDefault="007358F1" w14:paraId="6B14C46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09F7" w:rsidRDefault="00F109F7" w14:paraId="49FF4D3E" w14:textId="767AE62B">
    <w:pPr>
      <w:pStyle w:val="Footer"/>
      <w:jc w:val="right"/>
    </w:pPr>
  </w:p>
  <w:p w:rsidR="00F109F7" w:rsidRDefault="00F109F7" w14:paraId="2E66B552" w14:textId="42121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58F1" w:rsidP="00F109F7" w:rsidRDefault="007358F1" w14:paraId="4B6A4108" w14:textId="77777777">
      <w:pPr>
        <w:spacing w:after="0" w:line="240" w:lineRule="auto"/>
      </w:pPr>
      <w:r>
        <w:separator/>
      </w:r>
    </w:p>
  </w:footnote>
  <w:footnote w:type="continuationSeparator" w:id="0">
    <w:p w:rsidR="007358F1" w:rsidP="00F109F7" w:rsidRDefault="007358F1" w14:paraId="2D98290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E2E39"/>
    <w:multiLevelType w:val="hybridMultilevel"/>
    <w:tmpl w:val="27A0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Mja2MDU3sTAztTBQ0lEKTi0uzszPAykwqgUA79iKlCwAAAA="/>
  </w:docVars>
  <w:rsids>
    <w:rsidRoot w:val="00FF08F2"/>
    <w:rsid w:val="000017A8"/>
    <w:rsid w:val="00050517"/>
    <w:rsid w:val="00067D45"/>
    <w:rsid w:val="00084326"/>
    <w:rsid w:val="0014283A"/>
    <w:rsid w:val="002737E5"/>
    <w:rsid w:val="00354646"/>
    <w:rsid w:val="00361450"/>
    <w:rsid w:val="003F1701"/>
    <w:rsid w:val="0042501B"/>
    <w:rsid w:val="00460FD6"/>
    <w:rsid w:val="00481C22"/>
    <w:rsid w:val="004A74D8"/>
    <w:rsid w:val="004F59A0"/>
    <w:rsid w:val="00594C81"/>
    <w:rsid w:val="00611506"/>
    <w:rsid w:val="00635A92"/>
    <w:rsid w:val="00694108"/>
    <w:rsid w:val="006A33BD"/>
    <w:rsid w:val="006C37E5"/>
    <w:rsid w:val="006E0161"/>
    <w:rsid w:val="007342F5"/>
    <w:rsid w:val="007358F1"/>
    <w:rsid w:val="00736347"/>
    <w:rsid w:val="00764087"/>
    <w:rsid w:val="007D07C4"/>
    <w:rsid w:val="007F2F22"/>
    <w:rsid w:val="007F7A83"/>
    <w:rsid w:val="00805EAC"/>
    <w:rsid w:val="00814037"/>
    <w:rsid w:val="008A7E39"/>
    <w:rsid w:val="009031F6"/>
    <w:rsid w:val="00910845"/>
    <w:rsid w:val="0091236E"/>
    <w:rsid w:val="00923869"/>
    <w:rsid w:val="00933EB0"/>
    <w:rsid w:val="009E3A02"/>
    <w:rsid w:val="00A51E51"/>
    <w:rsid w:val="00A53B03"/>
    <w:rsid w:val="00AE1160"/>
    <w:rsid w:val="00AE4160"/>
    <w:rsid w:val="00AF0575"/>
    <w:rsid w:val="00B157DF"/>
    <w:rsid w:val="00B361CB"/>
    <w:rsid w:val="00BB6A58"/>
    <w:rsid w:val="00BF0B7A"/>
    <w:rsid w:val="00C04B0B"/>
    <w:rsid w:val="00C57185"/>
    <w:rsid w:val="00C84564"/>
    <w:rsid w:val="00CB2D51"/>
    <w:rsid w:val="00CE2666"/>
    <w:rsid w:val="00EB26D8"/>
    <w:rsid w:val="00EB32B5"/>
    <w:rsid w:val="00F109F7"/>
    <w:rsid w:val="00FF08F2"/>
    <w:rsid w:val="00FF23EA"/>
    <w:rsid w:val="00FF56EC"/>
    <w:rsid w:val="00FF5F79"/>
    <w:rsid w:val="02ABFA95"/>
    <w:rsid w:val="0EA58814"/>
    <w:rsid w:val="39CFE0C2"/>
    <w:rsid w:val="4EBFD170"/>
    <w:rsid w:val="6DA6D5CD"/>
    <w:rsid w:val="71FF0433"/>
    <w:rsid w:val="736B9644"/>
    <w:rsid w:val="7D2E9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C333"/>
  <w15:chartTrackingRefBased/>
  <w15:docId w15:val="{453E11DE-9E92-45DA-BBCF-C638E40B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KCTHR" w:customStyle="1">
    <w:name w:val="KCT HR"/>
    <w:basedOn w:val="Normal"/>
    <w:link w:val="KCTHRChar"/>
    <w:qFormat/>
    <w:rsid w:val="007F7A83"/>
    <w:pPr>
      <w:spacing w:after="0" w:line="240" w:lineRule="auto"/>
      <w:jc w:val="center"/>
    </w:pPr>
    <w:rPr>
      <w:rFonts w:ascii="Verdana" w:hAnsi="Verdana" w:eastAsia="Arial Unicode MS" w:cs="Verdana"/>
      <w:bCs/>
      <w:color w:val="404040" w:themeColor="text1" w:themeTint="BF"/>
      <w:szCs w:val="24"/>
      <w:lang w:bidi="ar-SA"/>
    </w:rPr>
  </w:style>
  <w:style w:type="character" w:styleId="KCTHRChar" w:customStyle="1">
    <w:name w:val="KCT HR Char"/>
    <w:basedOn w:val="DefaultParagraphFont"/>
    <w:link w:val="KCTHR"/>
    <w:rsid w:val="007F7A83"/>
    <w:rPr>
      <w:rFonts w:ascii="Verdana" w:hAnsi="Verdana" w:eastAsia="Arial Unicode MS" w:cs="Verdana"/>
      <w:bCs/>
      <w:color w:val="404040" w:themeColor="text1" w:themeTint="BF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109F7"/>
  </w:style>
  <w:style w:type="paragraph" w:styleId="Footer">
    <w:name w:val="footer"/>
    <w:basedOn w:val="Normal"/>
    <w:link w:val="Foot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109F7"/>
  </w:style>
  <w:style w:type="table" w:styleId="TableGrid">
    <w:name w:val="Table Grid"/>
    <w:basedOn w:val="TableNormal"/>
    <w:uiPriority w:val="39"/>
    <w:rsid w:val="00635A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C3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7E5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C37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B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ct.ac.in/academic-regulations/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yperlink" Target="https://naac.kct.ac.in/1/ssr/1_1_1/1.1.1%20PEOs-POs-COs%20%20Needs%20and%20relevance.xlsx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naac.kct.ac.in/1/ssr/1_1_1/Academic%20Council%20Minutes.pdf" TargetMode="External" Id="rId9" /><Relationship Type="http://schemas.openxmlformats.org/officeDocument/2006/relationships/hyperlink" Target="https://naac.kct.ac.in/1/ssr/1_1_3/1.1.3%20Curriculum%20and%20Syllabus.xlsx" TargetMode="External" Id="R26e8d3704beb4d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KARTHIK R</dc:creator>
  <keywords/>
  <dc:description/>
  <lastModifiedBy>KAVITHA K</lastModifiedBy>
  <revision>5</revision>
  <dcterms:created xsi:type="dcterms:W3CDTF">2021-12-28T11:56:00.0000000Z</dcterms:created>
  <dcterms:modified xsi:type="dcterms:W3CDTF">2021-12-28T12:37:53.9030488Z</dcterms:modified>
</coreProperties>
</file>